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2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799"/>
        <w:gridCol w:w="800"/>
        <w:gridCol w:w="3256"/>
        <w:gridCol w:w="795"/>
        <w:gridCol w:w="855"/>
        <w:gridCol w:w="1487"/>
      </w:tblGrid>
      <w:tr w:rsidR="00E62CAE" w14:paraId="1851FE90" w14:textId="77777777">
        <w:trPr>
          <w:trHeight w:val="585"/>
        </w:trPr>
        <w:tc>
          <w:tcPr>
            <w:tcW w:w="1107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50808" w14:textId="77777777" w:rsidR="00E62CAE" w:rsidRDefault="001A6057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年       月</w:t>
            </w:r>
          </w:p>
        </w:tc>
      </w:tr>
      <w:tr w:rsidR="00E62CAE" w14:paraId="79887321" w14:textId="77777777">
        <w:trPr>
          <w:trHeight w:val="345"/>
        </w:trPr>
        <w:tc>
          <w:tcPr>
            <w:tcW w:w="3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FA41F" w14:textId="77777777" w:rsidR="00E62CAE" w:rsidRDefault="00E62CAE">
            <w:pPr>
              <w:pStyle w:val="Standard"/>
              <w:widowControl/>
              <w:jc w:val="right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7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7E984" w14:textId="77777777" w:rsidR="00E62CAE" w:rsidRDefault="00E62CAE">
            <w:pPr>
              <w:pStyle w:val="Standard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645E5" w14:textId="77777777" w:rsidR="00E62CAE" w:rsidRDefault="00E62CAE">
            <w:pPr>
              <w:pStyle w:val="Standard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2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42CF8" w14:textId="77777777" w:rsidR="00E62CAE" w:rsidRDefault="00E62CAE">
            <w:pPr>
              <w:pStyle w:val="Standard"/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137" w:type="dxa"/>
            <w:gridSpan w:val="3"/>
            <w:tcBorders>
              <w:bottom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E0A92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填表日期:    年   月   日</w:t>
            </w:r>
          </w:p>
        </w:tc>
      </w:tr>
      <w:tr w:rsidR="00E62CAE" w14:paraId="2B65C017" w14:textId="77777777">
        <w:trPr>
          <w:trHeight w:val="454"/>
        </w:trPr>
        <w:tc>
          <w:tcPr>
            <w:tcW w:w="30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AF01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事業名稱</w:t>
            </w:r>
          </w:p>
        </w:tc>
        <w:tc>
          <w:tcPr>
            <w:tcW w:w="7992" w:type="dxa"/>
            <w:gridSpan w:val="6"/>
            <w:tcBorders>
              <w:top w:val="single" w:sz="8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77024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弘光科技大學</w:t>
            </w:r>
          </w:p>
        </w:tc>
      </w:tr>
      <w:tr w:rsidR="00E62CAE" w14:paraId="72A4ABF7" w14:textId="77777777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706DF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992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F9505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台中市沙鹿區台灣大道6段1018號</w:t>
            </w:r>
          </w:p>
        </w:tc>
      </w:tr>
      <w:tr w:rsidR="00E62CAE" w14:paraId="774878E1" w14:textId="77777777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62A0D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事業法定代理人</w:t>
            </w:r>
          </w:p>
        </w:tc>
        <w:tc>
          <w:tcPr>
            <w:tcW w:w="7992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8105D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62CAE" w14:paraId="603B32FC" w14:textId="77777777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23950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電號</w:t>
            </w:r>
          </w:p>
        </w:tc>
        <w:tc>
          <w:tcPr>
            <w:tcW w:w="7992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D895B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62CAE" w14:paraId="0B10DCBF" w14:textId="77777777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DFF6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電器技術員</w:t>
            </w:r>
          </w:p>
        </w:tc>
        <w:tc>
          <w:tcPr>
            <w:tcW w:w="7992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FC839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62CAE" w14:paraId="0E83F8F9" w14:textId="77777777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13B0B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通訊處</w:t>
            </w:r>
          </w:p>
        </w:tc>
        <w:tc>
          <w:tcPr>
            <w:tcW w:w="7992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2DC8D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62CAE" w14:paraId="71B41F5F" w14:textId="77777777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32393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執照號碼</w:t>
            </w:r>
          </w:p>
        </w:tc>
        <w:tc>
          <w:tcPr>
            <w:tcW w:w="7992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8A44E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62CAE" w14:paraId="5F81159B" w14:textId="77777777">
        <w:trPr>
          <w:trHeight w:val="454"/>
        </w:trPr>
        <w:tc>
          <w:tcPr>
            <w:tcW w:w="11072" w:type="dxa"/>
            <w:gridSpan w:val="7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473F4" w14:textId="77777777" w:rsidR="00E62CAE" w:rsidRDefault="001A605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高低壓電氣設備檢測:</w:t>
            </w:r>
          </w:p>
        </w:tc>
      </w:tr>
      <w:tr w:rsidR="00094A61" w14:paraId="7A3600E4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6BD76" w14:textId="77777777" w:rsidR="00094A61" w:rsidRDefault="00094A6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F561F" w14:textId="77777777" w:rsidR="00094A61" w:rsidRDefault="00094A6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正常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7BFA5" w14:textId="77777777" w:rsidR="00094A61" w:rsidRDefault="00094A6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故障</w:t>
            </w:r>
          </w:p>
        </w:tc>
        <w:tc>
          <w:tcPr>
            <w:tcW w:w="325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1BB8" w14:textId="77777777" w:rsidR="00094A61" w:rsidRDefault="00094A6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79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44892" w14:textId="77777777" w:rsidR="00094A61" w:rsidRDefault="00094A6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正常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0E400" w14:textId="77777777" w:rsidR="00094A61" w:rsidRDefault="00094A6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故障</w:t>
            </w:r>
          </w:p>
        </w:tc>
        <w:tc>
          <w:tcPr>
            <w:tcW w:w="1487" w:type="dxa"/>
            <w:vMerge w:val="restart"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7C178" w14:textId="77777777" w:rsidR="00094A61" w:rsidRDefault="00094A61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094A61" w14:paraId="613AE35E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250A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1.總站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AE00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A06C5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2AC6C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10.H棟毓麟館</w:t>
            </w:r>
          </w:p>
        </w:tc>
        <w:tc>
          <w:tcPr>
            <w:tcW w:w="79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AAEA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29A44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4F293" w14:textId="77777777" w:rsidR="00094A61" w:rsidRDefault="00094A61" w:rsidP="00912BC6"/>
        </w:tc>
      </w:tr>
      <w:tr w:rsidR="00094A61" w14:paraId="7EE7FCC7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1718E" w14:textId="77777777" w:rsidR="00094A61" w:rsidRDefault="00094A61" w:rsidP="00912BC6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棟食品技藝大樓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E1759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851A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91321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11.J棟智慧科技大樓(B1F)</w:t>
            </w:r>
          </w:p>
        </w:tc>
        <w:tc>
          <w:tcPr>
            <w:tcW w:w="795" w:type="dxa"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FCD48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F309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27CBB" w14:textId="77777777" w:rsidR="00094A61" w:rsidRDefault="00094A61" w:rsidP="00912BC6"/>
        </w:tc>
      </w:tr>
      <w:tr w:rsidR="00094A61" w14:paraId="0A41D9EE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95F65" w14:textId="77777777" w:rsidR="00094A61" w:rsidRDefault="00094A61" w:rsidP="00912BC6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3.L棟生活應用大樓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(B3F)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7E55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45825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7867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12.I棟教學大樓(B1F)</w:t>
            </w:r>
          </w:p>
        </w:tc>
        <w:tc>
          <w:tcPr>
            <w:tcW w:w="795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5F602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AED4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EB77C" w14:textId="77777777" w:rsidR="00094A61" w:rsidRDefault="00094A61" w:rsidP="00912BC6"/>
        </w:tc>
      </w:tr>
      <w:tr w:rsidR="00094A61" w14:paraId="3F615E6A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24226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4.M棟教學大樓(B2F)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0789B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FB31E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75372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13.櫻花大道中繼站</w:t>
            </w:r>
          </w:p>
        </w:tc>
        <w:tc>
          <w:tcPr>
            <w:tcW w:w="79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93C8B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46B59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720C7" w14:textId="77777777" w:rsidR="00094A61" w:rsidRDefault="00094A61" w:rsidP="00912BC6"/>
        </w:tc>
      </w:tr>
      <w:tr w:rsidR="00094A61" w14:paraId="77B79406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FE68C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5.D棟食品營養大樓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C3AC4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723A2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EBAB2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14.N棟研究大樓</w:t>
            </w:r>
          </w:p>
        </w:tc>
        <w:tc>
          <w:tcPr>
            <w:tcW w:w="79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D1085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A54F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5818B" w14:textId="77777777" w:rsidR="00094A61" w:rsidRDefault="00094A61" w:rsidP="00912BC6"/>
        </w:tc>
      </w:tr>
      <w:tr w:rsidR="00094A61" w14:paraId="01BF9550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6A4E9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6.行政、A、B棟大樓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16CDC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A3B8A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B14A5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15.O棟體適能大樓</w:t>
            </w:r>
          </w:p>
        </w:tc>
        <w:tc>
          <w:tcPr>
            <w:tcW w:w="79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3CCFD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BF7F4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410A6" w14:textId="77777777" w:rsidR="00094A61" w:rsidRDefault="00094A61" w:rsidP="00912BC6"/>
        </w:tc>
      </w:tr>
      <w:tr w:rsidR="00094A61" w14:paraId="26A0D9D9" w14:textId="77777777" w:rsidTr="002E4F62">
        <w:trPr>
          <w:trHeight w:val="454"/>
        </w:trPr>
        <w:tc>
          <w:tcPr>
            <w:tcW w:w="3080" w:type="dxa"/>
            <w:tcBorders>
              <w:left w:val="single" w:sz="8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FCBD8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7.圖書館旁中繼站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BF6A3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19B8B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CC2F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16.P棟綜合教學大樓</w:t>
            </w:r>
          </w:p>
        </w:tc>
        <w:tc>
          <w:tcPr>
            <w:tcW w:w="79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DF2C0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9B1F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9D944" w14:textId="77777777" w:rsidR="00094A61" w:rsidRDefault="00094A61" w:rsidP="00912BC6"/>
        </w:tc>
      </w:tr>
      <w:tr w:rsidR="00094A61" w14:paraId="469375B4" w14:textId="77777777" w:rsidTr="002E4F62">
        <w:trPr>
          <w:trHeight w:val="454"/>
        </w:trPr>
        <w:tc>
          <w:tcPr>
            <w:tcW w:w="3080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23300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8.G棟圖書館(B1F)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4052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F61E8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56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BCC23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17.Q棟學生宿舍</w:t>
            </w:r>
          </w:p>
        </w:tc>
        <w:tc>
          <w:tcPr>
            <w:tcW w:w="79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31FCE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Wingdings" w:hAnsi="Wingdings" w:cs="新細明體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7C116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7" w:type="dxa"/>
            <w:vMerge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712A7" w14:textId="77777777" w:rsidR="00094A61" w:rsidRDefault="00094A61" w:rsidP="00912BC6"/>
        </w:tc>
      </w:tr>
      <w:tr w:rsidR="00094A61" w14:paraId="1D416960" w14:textId="77777777">
        <w:trPr>
          <w:trHeight w:val="454"/>
        </w:trPr>
        <w:tc>
          <w:tcPr>
            <w:tcW w:w="3080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75D99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9.E棟護理大樓</w:t>
            </w:r>
          </w:p>
        </w:tc>
        <w:tc>
          <w:tcPr>
            <w:tcW w:w="79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E7CF0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BF288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56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42240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2B8BB" w14:textId="77777777" w:rsidR="00094A61" w:rsidRDefault="00094A61" w:rsidP="00912BC6">
            <w:pPr>
              <w:pStyle w:val="Standard"/>
              <w:widowControl/>
              <w:jc w:val="center"/>
              <w:rPr>
                <w:rFonts w:ascii="Wingdings" w:hAnsi="Wingdings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5C2B7" w14:textId="77777777" w:rsidR="00094A61" w:rsidRDefault="00094A61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A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BA5B8" w14:textId="77777777" w:rsidR="00094A61" w:rsidRDefault="00094A61" w:rsidP="00912BC6"/>
        </w:tc>
      </w:tr>
      <w:tr w:rsidR="00912BC6" w14:paraId="1C3212BC" w14:textId="77777777">
        <w:trPr>
          <w:trHeight w:val="454"/>
        </w:trPr>
        <w:tc>
          <w:tcPr>
            <w:tcW w:w="30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44E74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檢驗日期    氣候</w:t>
            </w:r>
          </w:p>
        </w:tc>
        <w:tc>
          <w:tcPr>
            <w:tcW w:w="7992" w:type="dxa"/>
            <w:gridSpan w:val="6"/>
            <w:tcBorders>
              <w:top w:val="single" w:sz="8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2BC64" w14:textId="77777777" w:rsidR="00912BC6" w:rsidRDefault="00912BC6" w:rsidP="00912BC6">
            <w:pPr>
              <w:pStyle w:val="Standard"/>
              <w:widowControl/>
            </w:pPr>
            <w:r>
              <w:rPr>
                <w:rFonts w:cs="新細明體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年    月    日      天氣:</w:t>
            </w:r>
          </w:p>
        </w:tc>
      </w:tr>
      <w:tr w:rsidR="00912BC6" w14:paraId="13E1F4AC" w14:textId="77777777">
        <w:trPr>
          <w:trHeight w:val="454"/>
        </w:trPr>
        <w:tc>
          <w:tcPr>
            <w:tcW w:w="30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577EF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檢驗人員</w:t>
            </w:r>
          </w:p>
        </w:tc>
        <w:tc>
          <w:tcPr>
            <w:tcW w:w="7992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6EA29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12BC6" w14:paraId="3762D1B3" w14:textId="77777777">
        <w:trPr>
          <w:trHeight w:val="2008"/>
        </w:trPr>
        <w:tc>
          <w:tcPr>
            <w:tcW w:w="11072" w:type="dxa"/>
            <w:gridSpan w:val="7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432CA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2ACD5417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221FAEA1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347B19C6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71989F1D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071D01BE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7ED88034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52BB5535" w14:textId="77777777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77C0B814" w14:textId="5105ACA3" w:rsidR="00912BC6" w:rsidRDefault="00912BC6" w:rsidP="00912BC6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承辦人                </w:t>
            </w:r>
            <w:r w:rsidR="00397C3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組長                     </w:t>
            </w:r>
          </w:p>
        </w:tc>
      </w:tr>
    </w:tbl>
    <w:p w14:paraId="6513925F" w14:textId="77777777" w:rsidR="00E62CAE" w:rsidRDefault="00E62CAE">
      <w:pPr>
        <w:pStyle w:val="Standard"/>
        <w:ind w:left="-1800"/>
      </w:pPr>
    </w:p>
    <w:sectPr w:rsidR="00E62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424" w:bottom="1440" w:left="709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4401" w14:textId="77777777" w:rsidR="004249EC" w:rsidRDefault="004249EC">
      <w:r>
        <w:separator/>
      </w:r>
    </w:p>
  </w:endnote>
  <w:endnote w:type="continuationSeparator" w:id="0">
    <w:p w14:paraId="4FED1006" w14:textId="77777777" w:rsidR="004249EC" w:rsidRDefault="004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1F63" w14:textId="77777777" w:rsidR="00397C39" w:rsidRDefault="00397C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CBDE" w14:textId="1530A5FB" w:rsidR="00AC46E9" w:rsidRDefault="001A6057">
    <w:pPr>
      <w:pStyle w:val="a7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FM-106</w:t>
    </w:r>
    <w:r w:rsidR="00397C39">
      <w:rPr>
        <w:rFonts w:ascii="標楷體" w:eastAsia="標楷體" w:hAnsi="標楷體" w:hint="eastAsia"/>
      </w:rPr>
      <w:t>70-021</w:t>
    </w:r>
  </w:p>
  <w:p w14:paraId="545AC715" w14:textId="638842F1" w:rsidR="00912BC6" w:rsidRDefault="001A6057">
    <w:pPr>
      <w:pStyle w:val="a7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表單修訂日期:</w:t>
    </w:r>
    <w:r w:rsidR="00947D3F">
      <w:rPr>
        <w:rFonts w:ascii="標楷體" w:eastAsia="標楷體" w:hAnsi="標楷體" w:hint="eastAsia"/>
      </w:rPr>
      <w:t>114.09.23</w:t>
    </w:r>
  </w:p>
  <w:p w14:paraId="39945CC0" w14:textId="77777777" w:rsidR="00AC46E9" w:rsidRDefault="001A6057">
    <w:pPr>
      <w:pStyle w:val="a7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保存期限:一年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466C" w14:textId="77777777" w:rsidR="00397C39" w:rsidRDefault="00397C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7412" w14:textId="77777777" w:rsidR="004249EC" w:rsidRDefault="004249EC">
      <w:r>
        <w:rPr>
          <w:color w:val="000000"/>
        </w:rPr>
        <w:separator/>
      </w:r>
    </w:p>
  </w:footnote>
  <w:footnote w:type="continuationSeparator" w:id="0">
    <w:p w14:paraId="5F29D4AE" w14:textId="77777777" w:rsidR="004249EC" w:rsidRDefault="0042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4044" w14:textId="77777777" w:rsidR="00397C39" w:rsidRDefault="00397C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544A" w14:textId="77777777" w:rsidR="00AC46E9" w:rsidRDefault="001A6057">
    <w:pPr>
      <w:pStyle w:val="Standard"/>
      <w:widowControl/>
      <w:jc w:val="center"/>
      <w:rPr>
        <w:rFonts w:ascii="標楷體" w:eastAsia="標楷體" w:hAnsi="標楷體" w:cs="新細明體"/>
        <w:b/>
        <w:bCs/>
        <w:color w:val="000000"/>
        <w:kern w:val="0"/>
        <w:sz w:val="32"/>
        <w:szCs w:val="32"/>
      </w:rPr>
    </w:pPr>
    <w:r>
      <w:rPr>
        <w:rFonts w:ascii="標楷體" w:eastAsia="標楷體" w:hAnsi="標楷體" w:cs="新細明體"/>
        <w:b/>
        <w:bCs/>
        <w:color w:val="000000"/>
        <w:kern w:val="0"/>
        <w:sz w:val="32"/>
        <w:szCs w:val="32"/>
      </w:rPr>
      <w:t>弘光科技大學</w:t>
    </w:r>
  </w:p>
  <w:p w14:paraId="09555B8D" w14:textId="77777777" w:rsidR="00AC46E9" w:rsidRDefault="001A6057">
    <w:pPr>
      <w:pStyle w:val="Standard"/>
      <w:widowControl/>
      <w:jc w:val="center"/>
      <w:rPr>
        <w:rFonts w:ascii="標楷體" w:eastAsia="標楷體" w:hAnsi="標楷體" w:cs="新細明體"/>
        <w:b/>
        <w:bCs/>
        <w:color w:val="000000"/>
        <w:kern w:val="0"/>
        <w:sz w:val="32"/>
        <w:szCs w:val="32"/>
      </w:rPr>
    </w:pPr>
    <w:r>
      <w:rPr>
        <w:rFonts w:ascii="標楷體" w:eastAsia="標楷體" w:hAnsi="標楷體" w:cs="新細明體"/>
        <w:b/>
        <w:bCs/>
        <w:color w:val="000000"/>
        <w:kern w:val="0"/>
        <w:sz w:val="32"/>
        <w:szCs w:val="32"/>
      </w:rPr>
      <w:t>高低壓電氣設備定期檢驗紀錄表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81E2" w14:textId="77777777" w:rsidR="00397C39" w:rsidRDefault="00397C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2B4D"/>
    <w:multiLevelType w:val="multilevel"/>
    <w:tmpl w:val="C77C592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3719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AE"/>
    <w:rsid w:val="00094A61"/>
    <w:rsid w:val="001A6057"/>
    <w:rsid w:val="00397C39"/>
    <w:rsid w:val="004249EC"/>
    <w:rsid w:val="00912BC6"/>
    <w:rsid w:val="00947D3F"/>
    <w:rsid w:val="009528FE"/>
    <w:rsid w:val="00A74909"/>
    <w:rsid w:val="00AC46E9"/>
    <w:rsid w:val="00B20DFD"/>
    <w:rsid w:val="00E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A8B3"/>
  <w15:docId w15:val="{2991C53C-3096-45E0-8705-796548FE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club15735</cp:lastModifiedBy>
  <cp:revision>6</cp:revision>
  <cp:lastPrinted>2021-04-01T08:13:00Z</cp:lastPrinted>
  <dcterms:created xsi:type="dcterms:W3CDTF">2021-04-01T08:13:00Z</dcterms:created>
  <dcterms:modified xsi:type="dcterms:W3CDTF">2025-09-24T02:53:00Z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